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07" w:rsidRPr="006C1065" w:rsidRDefault="00C65607" w:rsidP="00C65607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"/>
          <w:b/>
          <w:bCs/>
          <w:color w:val="191970"/>
          <w:sz w:val="36"/>
          <w:szCs w:val="36"/>
        </w:rPr>
      </w:pPr>
      <w:r w:rsidRPr="006C1065">
        <w:rPr>
          <w:rFonts w:ascii="Verdana" w:eastAsia="Times New Roman" w:hAnsi="Verdana" w:cs="Times"/>
          <w:b/>
          <w:bCs/>
          <w:color w:val="191970"/>
          <w:sz w:val="36"/>
          <w:szCs w:val="36"/>
        </w:rPr>
        <w:t xml:space="preserve">1.18. Механическая работа и мощность 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Энергетические характеристики движения вводятся на основе понятия </w:t>
      </w:r>
      <w:r w:rsidRPr="006C1065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механической работы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или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>работы силы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b/>
          <w:bCs/>
          <w:color w:val="000000"/>
          <w:sz w:val="32"/>
        </w:rPr>
        <w:t xml:space="preserve">Работой </w:t>
      </w:r>
      <w:r w:rsidRPr="006C1065">
        <w:rPr>
          <w:rFonts w:ascii="Times" w:eastAsia="Times New Roman" w:hAnsi="Times" w:cs="Times"/>
          <w:b/>
          <w:bCs/>
          <w:i/>
          <w:iCs/>
          <w:color w:val="000000"/>
          <w:sz w:val="32"/>
        </w:rPr>
        <w:t>A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 xml:space="preserve">, совершаемой постоянной силой </w:t>
      </w:r>
      <w:r w:rsidR="00C307B8">
        <w:rPr>
          <w:rFonts w:ascii="Vectors_Times" w:eastAsia="Times New Roman" w:hAnsi="Vectors_Times" w:cs="Vectors_Times"/>
          <w:b/>
          <w:bCs/>
          <w:color w:val="000000"/>
          <w:sz w:val="32"/>
          <w:lang w:val="en-US"/>
        </w:rPr>
        <w:t>F</w:t>
      </w:r>
      <w:r w:rsidR="00C307B8" w:rsidRPr="00C307B8">
        <w:rPr>
          <w:rFonts w:ascii="Vectors_Times" w:eastAsia="Times New Roman" w:hAnsi="Vectors_Times" w:cs="Vectors_Times"/>
          <w:b/>
          <w:bCs/>
          <w:color w:val="000000"/>
          <w:sz w:val="32"/>
        </w:rPr>
        <w:t xml:space="preserve">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 xml:space="preserve">называется физическая величина, равная произведению модулей силы и перемещения, умноженному на косинус угла </w:t>
      </w:r>
      <w:proofErr w:type="spellStart"/>
      <w:r w:rsidRPr="006C1065">
        <w:rPr>
          <w:rFonts w:ascii="Times" w:eastAsia="Times New Roman" w:hAnsi="Times" w:cs="Times"/>
          <w:b/>
          <w:bCs/>
          <w:color w:val="000000"/>
          <w:sz w:val="32"/>
        </w:rPr>
        <w:t>α</w:t>
      </w:r>
      <w:proofErr w:type="spellEnd"/>
      <w:r w:rsidRPr="006C1065">
        <w:rPr>
          <w:rFonts w:ascii="Times" w:eastAsia="Times New Roman" w:hAnsi="Times" w:cs="Times"/>
          <w:b/>
          <w:bCs/>
          <w:color w:val="000000"/>
          <w:sz w:val="32"/>
        </w:rPr>
        <w:t xml:space="preserve"> между векторами силы </w:t>
      </w:r>
      <w:r w:rsidR="00C307B8">
        <w:rPr>
          <w:rFonts w:ascii="Vectors_Times" w:eastAsia="Times New Roman" w:hAnsi="Vectors_Times" w:cs="Vectors_Times"/>
          <w:b/>
          <w:bCs/>
          <w:color w:val="000000"/>
          <w:sz w:val="32"/>
          <w:lang w:val="en-US"/>
        </w:rPr>
        <w:t>F</w:t>
      </w:r>
      <w:r w:rsidR="00C307B8" w:rsidRPr="00C307B8">
        <w:rPr>
          <w:rFonts w:ascii="Vectors_Times" w:eastAsia="Times New Roman" w:hAnsi="Vectors_Times" w:cs="Vectors_Times"/>
          <w:b/>
          <w:bCs/>
          <w:color w:val="000000"/>
          <w:sz w:val="32"/>
        </w:rPr>
        <w:t xml:space="preserve">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 xml:space="preserve">и перемещения </w:t>
      </w:r>
      <w:r w:rsidR="00C307B8">
        <w:rPr>
          <w:rFonts w:ascii="Vectors_Times" w:eastAsia="Times New Roman" w:hAnsi="Vectors_Times" w:cs="Vectors_Times"/>
          <w:b/>
          <w:bCs/>
          <w:color w:val="000000"/>
          <w:sz w:val="32"/>
          <w:lang w:val="en-US"/>
        </w:rPr>
        <w:t>s</w:t>
      </w:r>
      <w:r w:rsidR="00C307B8" w:rsidRPr="00C307B8">
        <w:rPr>
          <w:rFonts w:ascii="Vectors_Times" w:eastAsia="Times New Roman" w:hAnsi="Vectors_Times" w:cs="Vectors_Times"/>
          <w:b/>
          <w:bCs/>
          <w:color w:val="000000"/>
          <w:sz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(рис. 1.18.1):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C65607" w:rsidRPr="006C1065" w:rsidTr="00AA3473">
        <w:trPr>
          <w:tblCellSpacing w:w="15" w:type="dxa"/>
        </w:trPr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871"/>
            </w:tblGrid>
            <w:tr w:rsidR="00C65607" w:rsidRPr="006C1065" w:rsidTr="00AA347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C65607" w:rsidRPr="006C1065" w:rsidRDefault="00C65607" w:rsidP="00AA3473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 w:rsidRPr="006C1065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A</w:t>
                  </w:r>
                  <w:r w:rsidRPr="006C1065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= </w:t>
                  </w:r>
                  <w:proofErr w:type="spellStart"/>
                  <w:r w:rsidRPr="006C1065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Fs</w:t>
                  </w:r>
                  <w:proofErr w:type="spellEnd"/>
                  <w:r w:rsidRPr="006C1065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cos </w:t>
                  </w:r>
                  <w:proofErr w:type="spellStart"/>
                  <w:r w:rsidRPr="006C1065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α.</w:t>
                  </w:r>
                  <w:proofErr w:type="spellEnd"/>
                  <w:r w:rsidRPr="006C1065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>Работа является скалярной величиной. Она может быть как положительна (0° ≤ </w:t>
      </w:r>
      <w:proofErr w:type="spell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α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> &lt; 90°), так и отрицательна (90° &lt; </w:t>
      </w:r>
      <w:proofErr w:type="spell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α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 ≤ 180°). При </w:t>
      </w:r>
      <w:proofErr w:type="spell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α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 = 90° работа, совершаемая силой, равна нулю. В системе СИ работа измеряется в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>джоулях (Дж)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>Джоуль равен работе, совершаемой силой в 1 Н на перемещении 1 м в направлении действия силы.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60"/>
      </w:tblGrid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3568700" cy="1905000"/>
                  <wp:effectExtent l="19050" t="0" r="0" b="0"/>
                  <wp:docPr id="643" name="Рисунок 643" descr="http://www.college.ru/physics/courses/op25part1/content/chapter1/section/paragraph18/images/1-18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http://www.college.ru/physics/courses/op25part1/content/chapter1/section/paragraph18/images/1-18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7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1.18.1. </w:t>
            </w:r>
          </w:p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Работа силы </w:t>
            </w:r>
            <w:r w:rsid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  <w:lang w:val="en-US"/>
              </w:rPr>
              <w:t>F</w:t>
            </w:r>
            <w:proofErr w:type="gramStart"/>
            <w:r w:rsidR="00C307B8" w:rsidRP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</w:rPr>
              <w:t xml:space="preserve"> 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:</w:t>
            </w:r>
            <w:proofErr w:type="gram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 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A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= </w:t>
            </w:r>
            <w:proofErr w:type="spellStart"/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Fs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cos </w:t>
            </w:r>
            <w:proofErr w:type="spellStart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α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= </w:t>
            </w:r>
            <w:proofErr w:type="spellStart"/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F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s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s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Если проекция </w:t>
      </w:r>
      <w:r w:rsidR="00C307B8">
        <w:rPr>
          <w:rFonts w:ascii="Vectors_Times" w:eastAsia="Times New Roman" w:hAnsi="Vectors_Times" w:cs="Vectors_Times"/>
          <w:color w:val="000000"/>
          <w:sz w:val="32"/>
          <w:szCs w:val="32"/>
          <w:lang w:val="en-US"/>
        </w:rPr>
        <w:t>F</w:t>
      </w:r>
      <w:r w:rsidR="00C307B8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S</w:t>
      </w:r>
      <w:r w:rsidR="00C307B8" w:rsidRPr="00C307B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силы </w:t>
      </w:r>
      <w:r w:rsidR="00C307B8">
        <w:rPr>
          <w:rFonts w:ascii="Vectors_Times" w:eastAsia="Times New Roman" w:hAnsi="Vectors_Times" w:cs="Vectors_Times"/>
          <w:color w:val="000000"/>
          <w:sz w:val="32"/>
          <w:szCs w:val="32"/>
          <w:lang w:val="en-US"/>
        </w:rPr>
        <w:t>F</w:t>
      </w:r>
      <w:r w:rsidR="00C307B8" w:rsidRPr="00C307B8">
        <w:rPr>
          <w:rFonts w:ascii="Vectors_Times" w:eastAsia="Times New Roman" w:hAnsi="Vectors_Times" w:cs="Vectors_Times"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на направление перемещения </w:t>
      </w:r>
      <w:r w:rsidR="00C307B8">
        <w:rPr>
          <w:rFonts w:ascii="Vectors_Times" w:eastAsia="Times New Roman" w:hAnsi="Vectors_Times" w:cs="Vectors_Times"/>
          <w:color w:val="000000"/>
          <w:sz w:val="32"/>
          <w:szCs w:val="32"/>
          <w:lang w:val="en-US"/>
        </w:rPr>
        <w:t>s</w:t>
      </w:r>
      <w:r w:rsidR="00C307B8" w:rsidRPr="00C307B8">
        <w:rPr>
          <w:rFonts w:ascii="Vectors_Times" w:eastAsia="Times New Roman" w:hAnsi="Vectors_Times" w:cs="Vectors_Times"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не остается постоянной, работу следует вычислять для малых перемещений </w:t>
      </w:r>
      <w:proofErr w:type="spell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Δ</w:t>
      </w:r>
      <w:r w:rsidRPr="006C1065">
        <w:rPr>
          <w:rFonts w:ascii="Times" w:eastAsia="Times New Roman" w:hAnsi="Times" w:cs="Times"/>
          <w:i/>
          <w:iCs/>
          <w:color w:val="000000"/>
          <w:sz w:val="32"/>
        </w:rPr>
        <w:t>s</w:t>
      </w:r>
      <w:r w:rsidRPr="006C1065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i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и суммировать результаты: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C65607" w:rsidRPr="006C1065" w:rsidTr="00AA3473">
        <w:trPr>
          <w:tblCellSpacing w:w="15" w:type="dxa"/>
        </w:trPr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651000" cy="241300"/>
                  <wp:effectExtent l="19050" t="0" r="6350" b="0"/>
                  <wp:docPr id="648" name="Рисунок 648" descr="http://www.college.ru/physics/courses/op25part1/content/javagifs/63135218022619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http://www.college.ru/physics/courses/op25part1/content/javagifs/63135218022619-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>Это сумма в пределе (</w:t>
      </w:r>
      <w:proofErr w:type="spell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Δ</w:t>
      </w:r>
      <w:r w:rsidRPr="006C1065">
        <w:rPr>
          <w:rFonts w:ascii="Times" w:eastAsia="Times New Roman" w:hAnsi="Times" w:cs="Times"/>
          <w:i/>
          <w:iCs/>
          <w:color w:val="000000"/>
          <w:sz w:val="32"/>
        </w:rPr>
        <w:t>s</w:t>
      </w:r>
      <w:r w:rsidRPr="006C1065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i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> → 0) переходит в интеграл.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Графически работа определяется по площади криволинейной фигуры под графиком </w:t>
      </w:r>
      <w:proofErr w:type="spellStart"/>
      <w:r w:rsidRPr="006C1065">
        <w:rPr>
          <w:rFonts w:ascii="Times" w:eastAsia="Times New Roman" w:hAnsi="Times" w:cs="Times"/>
          <w:i/>
          <w:iCs/>
          <w:color w:val="000000"/>
          <w:sz w:val="32"/>
        </w:rPr>
        <w:t>F</w:t>
      </w:r>
      <w:r w:rsidRPr="006C1065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s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>(</w:t>
      </w:r>
      <w:proofErr w:type="spellStart"/>
      <w:r w:rsidRPr="006C1065">
        <w:rPr>
          <w:rFonts w:ascii="Times" w:eastAsia="Times New Roman" w:hAnsi="Times" w:cs="Times"/>
          <w:i/>
          <w:iCs/>
          <w:color w:val="000000"/>
          <w:sz w:val="32"/>
        </w:rPr>
        <w:t>x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>) (рис. 1.18.2).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760"/>
      </w:tblGrid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lastRenderedPageBreak/>
              <w:drawing>
                <wp:inline distT="0" distB="0" distL="0" distR="0">
                  <wp:extent cx="3505200" cy="1892300"/>
                  <wp:effectExtent l="19050" t="0" r="0" b="0"/>
                  <wp:docPr id="649" name="Рисунок 649" descr="http://www.college.ru/physics/courses/op25part1/content/chapter1/section/paragraph18/images/1-18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http://www.college.ru/physics/courses/op25part1/content/chapter1/section/paragraph18/images/1-18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189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1.18.2. </w:t>
            </w:r>
          </w:p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Графическое определение работы. </w:t>
            </w:r>
            <w:proofErr w:type="spellStart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Δ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A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i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= </w:t>
            </w:r>
            <w:proofErr w:type="spellStart"/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F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si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Δ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s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i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.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Примером силы, модуль которой зависит от координаты, может служить упругая сила пружины, подчиняющаяся </w:t>
      </w:r>
      <w:hyperlink r:id="rId8" w:anchor="3" w:history="1">
        <w:r w:rsidRPr="006C1065">
          <w:rPr>
            <w:rFonts w:ascii="Times" w:eastAsia="Times New Roman" w:hAnsi="Times" w:cs="Times"/>
            <w:color w:val="3200FF"/>
            <w:sz w:val="32"/>
            <w:u w:val="single"/>
          </w:rPr>
          <w:t>закону Гука</w:t>
        </w:r>
      </w:hyperlink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. Для того, чтобы растянуть пружину, к ней нужно </w:t>
      </w:r>
      <w:proofErr w:type="gramStart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приложить внешнюю силу </w:t>
      </w:r>
      <w:r w:rsidR="00C307B8">
        <w:rPr>
          <w:rFonts w:ascii="Vectors_Times" w:eastAsia="Times New Roman" w:hAnsi="Vectors_Times" w:cs="Vectors_Times"/>
          <w:color w:val="000000"/>
          <w:sz w:val="32"/>
          <w:szCs w:val="32"/>
          <w:lang w:val="en-US"/>
        </w:rPr>
        <w:t>F</w:t>
      </w:r>
      <w:r w:rsidR="00C307B8" w:rsidRPr="00C307B8">
        <w:rPr>
          <w:rFonts w:ascii="Vectors_Times" w:eastAsia="Times New Roman" w:hAnsi="Vectors_Times" w:cs="Vectors_Times"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модуль которой пропорционален</w:t>
      </w:r>
      <w:proofErr w:type="gram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удлинению пружины (рис. 1.18.3).</w:t>
      </w:r>
    </w:p>
    <w:tbl>
      <w:tblPr>
        <w:tblW w:w="6344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344"/>
      </w:tblGrid>
      <w:tr w:rsidR="00C65607" w:rsidRPr="006C1065" w:rsidTr="00C307B8">
        <w:trPr>
          <w:tblCellSpacing w:w="15" w:type="dxa"/>
          <w:jc w:val="center"/>
        </w:trPr>
        <w:tc>
          <w:tcPr>
            <w:tcW w:w="6284" w:type="dxa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3568700" cy="1905000"/>
                  <wp:effectExtent l="19050" t="0" r="0" b="0"/>
                  <wp:docPr id="651" name="Рисунок 651" descr="http://www.college.ru/physics/courses/op25part1/content/chapter1/section/paragraph18/images/1-18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http://www.college.ru/physics/courses/op25part1/content/chapter1/section/paragraph18/images/1-18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7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607" w:rsidRPr="006C1065" w:rsidTr="00C307B8">
        <w:trPr>
          <w:tblCellSpacing w:w="15" w:type="dxa"/>
          <w:jc w:val="center"/>
        </w:trPr>
        <w:tc>
          <w:tcPr>
            <w:tcW w:w="6284" w:type="dxa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1.18.3. </w:t>
            </w:r>
          </w:p>
          <w:p w:rsidR="00C65607" w:rsidRPr="00C307B8" w:rsidRDefault="00C65607" w:rsidP="00AA3473">
            <w:pPr>
              <w:spacing w:after="0" w:line="240" w:lineRule="auto"/>
              <w:jc w:val="center"/>
              <w:rPr>
                <w:rFonts w:ascii="Vectors_Times" w:eastAsia="Times New Roman" w:hAnsi="Vectors_Times" w:cs="Vectors_Times"/>
                <w:sz w:val="28"/>
                <w:szCs w:val="16"/>
                <w:lang w:val="en-US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Растянутая пружина. Направление внешней силы </w:t>
            </w:r>
            <w:r w:rsid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  <w:lang w:val="en-US"/>
              </w:rPr>
              <w:t>F</w:t>
            </w:r>
            <w:r w:rsidR="00C307B8" w:rsidRP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</w:rPr>
              <w:t xml:space="preserve"> 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совпадает с направлением перемещения </w:t>
            </w:r>
            <w:r w:rsid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  <w:lang w:val="en-US"/>
              </w:rPr>
              <w:t>s</w:t>
            </w:r>
            <w:r w:rsidR="00C307B8" w:rsidRP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</w:rPr>
              <w:t xml:space="preserve"> 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F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= </w:t>
            </w:r>
            <w:proofErr w:type="spellStart"/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F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s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= </w:t>
            </w:r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kx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C1065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k</w:t>
            </w:r>
            <w:proofErr w:type="spellEnd"/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 – жесткость пружины. </w:t>
            </w:r>
            <w:r w:rsid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  <w:lang w:val="en-US"/>
              </w:rPr>
              <w:t>F</w:t>
            </w:r>
            <w:r w:rsidR="00C307B8" w:rsidRPr="00C307B8">
              <w:rPr>
                <w:rFonts w:ascii="Times New Roman" w:eastAsia="Times New Roman" w:hAnsi="Times New Roman" w:cs="Times New Roman"/>
                <w:color w:val="000000"/>
                <w:szCs w:val="28"/>
              </w:rPr>
              <w:t>упр</w:t>
            </w:r>
            <w:r w:rsidR="00C307B8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</w:t>
            </w:r>
            <w:r w:rsidR="00C30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= - </w:t>
            </w:r>
            <w:r w:rsidR="00C307B8">
              <w:rPr>
                <w:rFonts w:ascii="Vectors_Times" w:eastAsia="Times New Roman" w:hAnsi="Vectors_Times" w:cs="Vectors_Times"/>
                <w:color w:val="000000"/>
                <w:sz w:val="28"/>
                <w:szCs w:val="28"/>
                <w:lang w:val="en-US"/>
              </w:rPr>
              <w:t>F</w:t>
            </w: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Зависимость модуля внешней силы от координаты </w:t>
      </w:r>
      <w:proofErr w:type="spellStart"/>
      <w:r w:rsidRPr="00C307B8">
        <w:rPr>
          <w:rFonts w:ascii="Times" w:eastAsia="Times New Roman" w:hAnsi="Times" w:cs="Times"/>
          <w:b/>
          <w:i/>
          <w:iCs/>
          <w:color w:val="000000"/>
          <w:sz w:val="32"/>
        </w:rPr>
        <w:t>x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изображается на графике прямой линией (рис. 1.18.4).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60"/>
      </w:tblGrid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2806700" cy="1562100"/>
                  <wp:effectExtent l="19050" t="0" r="0" b="0"/>
                  <wp:docPr id="655" name="Рисунок 655" descr="http://www.college.ru/physics/courses/op25part1/content/chapter1/section/paragraph18/images/1-18-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http://www.college.ru/physics/courses/op25part1/content/chapter1/section/paragraph18/images/1-18-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607" w:rsidRPr="006C1065" w:rsidTr="00AA347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1.18.4. </w:t>
            </w:r>
          </w:p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Зависимость модуля внешней силы </w:t>
            </w:r>
            <w:r w:rsidRPr="006C1065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lastRenderedPageBreak/>
              <w:t xml:space="preserve">от координаты при растяжении пружины. </w:t>
            </w: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lastRenderedPageBreak/>
        <w:t xml:space="preserve">По площади треугольника на рис. 1.18.4 можно определить работу, совершенную внешней силой, приложенной к правому свободному концу пружины: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C65607" w:rsidRPr="006C1065" w:rsidTr="00AA3473">
        <w:trPr>
          <w:tblCellSpacing w:w="15" w:type="dxa"/>
        </w:trPr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533400" cy="457200"/>
                  <wp:effectExtent l="19050" t="0" r="0" b="0"/>
                  <wp:docPr id="656" name="Рисунок 656" descr="http://www.college.ru/physics/courses/op25part1/content/javagifs/63135218022682-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 descr="http://www.college.ru/physics/courses/op25part1/content/javagifs/63135218022682-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>Этой же формулой выражается работа, совершенная внешней силой при сжатии пружины. В обоих случаях работа упругой силы</w:t>
      </w:r>
      <w:r w:rsidR="00C307B8" w:rsidRPr="00C307B8">
        <w:rPr>
          <w:rFonts w:ascii="Vectors_Times" w:eastAsia="Times New Roman" w:hAnsi="Vectors_Times" w:cs="Vectors_Times"/>
          <w:color w:val="000000"/>
          <w:sz w:val="28"/>
          <w:szCs w:val="28"/>
        </w:rPr>
        <w:t xml:space="preserve"> </w:t>
      </w:r>
      <w:proofErr w:type="gramStart"/>
      <w:r w:rsidR="00C307B8">
        <w:rPr>
          <w:rFonts w:ascii="Vectors_Times" w:eastAsia="Times New Roman" w:hAnsi="Vectors_Times" w:cs="Vectors_Times"/>
          <w:color w:val="000000"/>
          <w:sz w:val="28"/>
          <w:szCs w:val="28"/>
          <w:lang w:val="en-US"/>
        </w:rPr>
        <w:t>F</w:t>
      </w:r>
      <w:proofErr w:type="gramEnd"/>
      <w:r w:rsidR="00C307B8" w:rsidRPr="00C307B8">
        <w:rPr>
          <w:rFonts w:ascii="Times New Roman" w:eastAsia="Times New Roman" w:hAnsi="Times New Roman" w:cs="Times New Roman"/>
          <w:color w:val="000000"/>
          <w:szCs w:val="28"/>
        </w:rPr>
        <w:t>упр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r w:rsidR="00C307B8" w:rsidRPr="00C307B8">
        <w:rPr>
          <w:rFonts w:ascii="Times" w:eastAsia="Times New Roman" w:hAnsi="Times" w:cs="Times"/>
          <w:noProof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равна по модулю работе внешней силы </w:t>
      </w:r>
      <w:r w:rsidR="00C307B8">
        <w:rPr>
          <w:rFonts w:ascii="Vectors_Times" w:eastAsia="Times New Roman" w:hAnsi="Vectors_Times" w:cs="Vectors_Times"/>
          <w:color w:val="000000"/>
          <w:sz w:val="32"/>
          <w:szCs w:val="32"/>
          <w:lang w:val="en-US"/>
        </w:rPr>
        <w:t>F</w:t>
      </w:r>
      <w:r w:rsidR="00C307B8" w:rsidRPr="00C307B8">
        <w:rPr>
          <w:rFonts w:ascii="Vectors_Times" w:eastAsia="Times New Roman" w:hAnsi="Vectors_Times" w:cs="Vectors_Times"/>
          <w:color w:val="000000"/>
          <w:sz w:val="32"/>
          <w:szCs w:val="32"/>
        </w:rPr>
        <w:t xml:space="preserve"> 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и противоположна ей по знаку.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Если к телу приложено несколько сил, то общая работа всех сил равна алгебраической сумме работ, совершаемых отдельными силами и равна работе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>равнодействующей приложенных сил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Работа силы, совершаемая в единицу времени, называется </w:t>
      </w:r>
      <w:r w:rsidRPr="006C1065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мощностью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. Мощность </w:t>
      </w:r>
      <w:r w:rsidRPr="006C1065">
        <w:rPr>
          <w:rFonts w:ascii="Times" w:eastAsia="Times New Roman" w:hAnsi="Times" w:cs="Times"/>
          <w:i/>
          <w:iCs/>
          <w:color w:val="000000"/>
          <w:sz w:val="32"/>
        </w:rPr>
        <w:t>N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это физическая величина, равная отношению работы </w:t>
      </w:r>
      <w:r w:rsidRPr="006C1065">
        <w:rPr>
          <w:rFonts w:ascii="Times" w:eastAsia="Times New Roman" w:hAnsi="Times" w:cs="Times"/>
          <w:i/>
          <w:iCs/>
          <w:color w:val="000000"/>
          <w:sz w:val="32"/>
        </w:rPr>
        <w:t>A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 к промежутку времени </w:t>
      </w:r>
      <w:proofErr w:type="spellStart"/>
      <w:r w:rsidRPr="006C1065">
        <w:rPr>
          <w:rFonts w:ascii="Times" w:eastAsia="Times New Roman" w:hAnsi="Times" w:cs="Times"/>
          <w:i/>
          <w:iCs/>
          <w:color w:val="000000"/>
          <w:sz w:val="32"/>
        </w:rPr>
        <w:t>t</w:t>
      </w:r>
      <w:proofErr w:type="spell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, в течение которого совершена эта работа: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C65607" w:rsidRPr="006C1065" w:rsidTr="00AA3473">
        <w:trPr>
          <w:tblCellSpacing w:w="15" w:type="dxa"/>
        </w:trPr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00"/>
            </w:tblGrid>
            <w:tr w:rsidR="00C65607" w:rsidRPr="006C1065" w:rsidTr="00AA347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C65607" w:rsidRPr="006C1065" w:rsidRDefault="00C65607" w:rsidP="00AA3473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431800" cy="419100"/>
                        <wp:effectExtent l="19050" t="0" r="6350" b="0"/>
                        <wp:docPr id="660" name="Рисунок 660" descr="http://www.college.ru/physics/courses/op25part1/content/javagifs/63135218022729-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0" descr="http://www.college.ru/physics/courses/op25part1/content/javagifs/63135218022729-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8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C65607" w:rsidRPr="006C1065" w:rsidRDefault="00C65607" w:rsidP="00C65607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В Международной системе (СИ) единица мощности называется </w:t>
      </w:r>
      <w:r w:rsidRPr="006C1065">
        <w:rPr>
          <w:rFonts w:ascii="Times" w:eastAsia="Times New Roman" w:hAnsi="Times" w:cs="Times"/>
          <w:b/>
          <w:bCs/>
          <w:color w:val="000000"/>
          <w:sz w:val="32"/>
        </w:rPr>
        <w:t>ватт (Вт)</w:t>
      </w:r>
      <w:r w:rsidRPr="006C1065">
        <w:rPr>
          <w:rFonts w:ascii="Times" w:eastAsia="Times New Roman" w:hAnsi="Times" w:cs="Times"/>
          <w:color w:val="000000"/>
          <w:sz w:val="32"/>
          <w:szCs w:val="32"/>
        </w:rPr>
        <w:t>. Ватт равен мощности силы, совершающей работу в 1 Дж за время 1 </w:t>
      </w:r>
      <w:proofErr w:type="gramStart"/>
      <w:r w:rsidRPr="006C1065">
        <w:rPr>
          <w:rFonts w:ascii="Times" w:eastAsia="Times New Roman" w:hAnsi="Times" w:cs="Times"/>
          <w:color w:val="000000"/>
          <w:sz w:val="32"/>
          <w:szCs w:val="32"/>
        </w:rPr>
        <w:t>с</w:t>
      </w:r>
      <w:proofErr w:type="gramEnd"/>
      <w:r w:rsidRPr="006C1065">
        <w:rPr>
          <w:rFonts w:ascii="Times" w:eastAsia="Times New Roman" w:hAnsi="Times" w:cs="Times"/>
          <w:color w:val="000000"/>
          <w:sz w:val="32"/>
          <w:szCs w:val="32"/>
        </w:rPr>
        <w:t xml:space="preserve">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8"/>
        <w:gridCol w:w="1090"/>
      </w:tblGrid>
      <w:tr w:rsidR="00C65607" w:rsidRPr="006C1065" w:rsidTr="00AA3473">
        <w:trPr>
          <w:tblCellSpacing w:w="15" w:type="dxa"/>
        </w:trPr>
        <w:tc>
          <w:tcPr>
            <w:tcW w:w="494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3955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787400" cy="419100"/>
                  <wp:effectExtent l="19050" t="0" r="0" b="0"/>
                  <wp:docPr id="661" name="Рисунок 661" descr="http://www.college.ru/physics/courses/op25part1/content/javagifs/63135218022744-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://www.college.ru/physics/courses/op25part1/content/javagifs/63135218022744-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pct"/>
            <w:vAlign w:val="center"/>
            <w:hideMark/>
          </w:tcPr>
          <w:p w:rsidR="00C65607" w:rsidRPr="006C1065" w:rsidRDefault="00C65607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33"/>
        <w:gridCol w:w="5233"/>
      </w:tblGrid>
      <w:tr w:rsidR="00F03934" w:rsidRPr="006D6F7B" w:rsidTr="00AA34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934" w:rsidRPr="006D6F7B" w:rsidRDefault="00F03934" w:rsidP="00AA3473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03934" w:rsidRPr="006D6F7B" w:rsidRDefault="00F03934" w:rsidP="00AA3473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4"/>
                <w:szCs w:val="24"/>
              </w:rPr>
            </w:pPr>
          </w:p>
        </w:tc>
      </w:tr>
    </w:tbl>
    <w:p w:rsidR="00DC0B42" w:rsidRDefault="00DC0B42" w:rsidP="00F03934"/>
    <w:sectPr w:rsidR="00DC0B42" w:rsidSect="00C656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ctors_Times">
    <w:panose1 w:val="02000503000000020004"/>
    <w:charset w:val="CC"/>
    <w:family w:val="auto"/>
    <w:pitch w:val="variable"/>
    <w:sig w:usb0="20000A87" w:usb1="00000000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4AB4"/>
    <w:multiLevelType w:val="singleLevel"/>
    <w:tmpl w:val="52BA3A2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5607"/>
    <w:rsid w:val="00187405"/>
    <w:rsid w:val="001A5ECC"/>
    <w:rsid w:val="001C4571"/>
    <w:rsid w:val="002219AA"/>
    <w:rsid w:val="005D41F7"/>
    <w:rsid w:val="007665FB"/>
    <w:rsid w:val="00815A05"/>
    <w:rsid w:val="00BA6F9F"/>
    <w:rsid w:val="00C307B8"/>
    <w:rsid w:val="00C465F7"/>
    <w:rsid w:val="00C65607"/>
    <w:rsid w:val="00DC0B42"/>
    <w:rsid w:val="00F0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FB"/>
  </w:style>
  <w:style w:type="paragraph" w:styleId="1">
    <w:name w:val="heading 1"/>
    <w:basedOn w:val="a"/>
    <w:next w:val="a"/>
    <w:link w:val="10"/>
    <w:uiPriority w:val="9"/>
    <w:qFormat/>
    <w:rsid w:val="00DC0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C0B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0B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0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C0B42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C0B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 Indent"/>
    <w:basedOn w:val="a"/>
    <w:link w:val="a6"/>
    <w:uiPriority w:val="99"/>
    <w:semiHidden/>
    <w:unhideWhenUsed/>
    <w:rsid w:val="00DC0B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C0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.ru/physics/courses/op25part1/content/chapter1/section/paragraph12/theory.html" TargetMode="External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dcterms:created xsi:type="dcterms:W3CDTF">2009-07-29T05:36:00Z</dcterms:created>
  <dcterms:modified xsi:type="dcterms:W3CDTF">2012-08-15T19:29:00Z</dcterms:modified>
</cp:coreProperties>
</file>